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51" w:type="dxa"/>
        <w:tblLayout w:type="fixed"/>
        <w:tblCellMar>
          <w:left w:w="0" w:type="dxa"/>
          <w:right w:w="0" w:type="dxa"/>
        </w:tblCellMar>
        <w:tblLook w:val="0000" w:firstRow="0" w:lastRow="0" w:firstColumn="0" w:lastColumn="0" w:noHBand="0" w:noVBand="0"/>
      </w:tblPr>
      <w:tblGrid>
        <w:gridCol w:w="5400"/>
        <w:gridCol w:w="1540"/>
      </w:tblGrid>
      <w:tr w:rsidR="00F618E3">
        <w:trPr>
          <w:trHeight w:val="643"/>
        </w:trPr>
        <w:tc>
          <w:tcPr>
            <w:tcW w:w="5400" w:type="dxa"/>
            <w:tcBorders>
              <w:top w:val="nil"/>
              <w:left w:val="nil"/>
              <w:bottom w:val="nil"/>
              <w:right w:val="nil"/>
            </w:tcBorders>
            <w:vAlign w:val="bottom"/>
          </w:tcPr>
          <w:p w:rsidR="00F618E3" w:rsidRDefault="00BA1D82">
            <w:pPr>
              <w:widowControl w:val="0"/>
              <w:autoSpaceDE w:val="0"/>
              <w:autoSpaceDN w:val="0"/>
              <w:adjustRightInd w:val="0"/>
              <w:spacing w:after="0" w:line="240" w:lineRule="auto"/>
              <w:ind w:left="120"/>
              <w:rPr>
                <w:rFonts w:ascii="Times New Roman" w:hAnsi="Times New Roman" w:cs="Times New Roman"/>
                <w:sz w:val="24"/>
                <w:szCs w:val="24"/>
              </w:rPr>
            </w:pPr>
            <w:bookmarkStart w:id="0" w:name="page1"/>
            <w:bookmarkEnd w:id="0"/>
            <w:r>
              <w:rPr>
                <w:noProof/>
              </w:rPr>
              <w:drawing>
                <wp:anchor distT="0" distB="0" distL="114300" distR="114300" simplePos="0" relativeHeight="251658240" behindDoc="1" locked="0" layoutInCell="0" allowOverlap="1">
                  <wp:simplePos x="0" y="0"/>
                  <wp:positionH relativeFrom="page">
                    <wp:posOffset>615950</wp:posOffset>
                  </wp:positionH>
                  <wp:positionV relativeFrom="page">
                    <wp:posOffset>557530</wp:posOffset>
                  </wp:positionV>
                  <wp:extent cx="1082040" cy="1125220"/>
                  <wp:effectExtent l="0" t="0" r="3810" b="0"/>
                  <wp:wrapNone/>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2040" cy="1125220"/>
                          </a:xfrm>
                          <a:prstGeom prst="rect">
                            <a:avLst/>
                          </a:prstGeom>
                          <a:noFill/>
                        </pic:spPr>
                      </pic:pic>
                    </a:graphicData>
                  </a:graphic>
                  <wp14:sizeRelH relativeFrom="page">
                    <wp14:pctWidth>0</wp14:pctWidth>
                  </wp14:sizeRelH>
                  <wp14:sizeRelV relativeFrom="page">
                    <wp14:pctHeight>0</wp14:pctHeight>
                  </wp14:sizeRelV>
                </wp:anchor>
              </w:drawing>
            </w:r>
          </w:p>
        </w:tc>
        <w:tc>
          <w:tcPr>
            <w:tcW w:w="1540" w:type="dxa"/>
            <w:tcBorders>
              <w:top w:val="nil"/>
              <w:left w:val="nil"/>
              <w:bottom w:val="nil"/>
              <w:right w:val="nil"/>
            </w:tcBorders>
            <w:vAlign w:val="bottom"/>
          </w:tcPr>
          <w:p w:rsidR="00F618E3" w:rsidRDefault="00F618E3">
            <w:pPr>
              <w:widowControl w:val="0"/>
              <w:autoSpaceDE w:val="0"/>
              <w:autoSpaceDN w:val="0"/>
              <w:adjustRightInd w:val="0"/>
              <w:spacing w:after="0" w:line="240" w:lineRule="auto"/>
              <w:ind w:left="381"/>
              <w:jc w:val="center"/>
              <w:rPr>
                <w:rFonts w:ascii="Times New Roman" w:hAnsi="Times New Roman" w:cs="Times New Roman"/>
                <w:sz w:val="24"/>
                <w:szCs w:val="24"/>
              </w:rPr>
            </w:pPr>
          </w:p>
        </w:tc>
      </w:tr>
      <w:tr w:rsidR="00F618E3">
        <w:trPr>
          <w:trHeight w:val="485"/>
        </w:trPr>
        <w:tc>
          <w:tcPr>
            <w:tcW w:w="5400" w:type="dxa"/>
            <w:tcBorders>
              <w:top w:val="nil"/>
              <w:left w:val="nil"/>
              <w:bottom w:val="nil"/>
              <w:right w:val="nil"/>
            </w:tcBorders>
            <w:vAlign w:val="bottom"/>
          </w:tcPr>
          <w:p w:rsidR="00F618E3" w:rsidRDefault="00124205">
            <w:pPr>
              <w:widowControl w:val="0"/>
              <w:autoSpaceDE w:val="0"/>
              <w:autoSpaceDN w:val="0"/>
              <w:adjustRightInd w:val="0"/>
              <w:spacing w:after="0" w:line="438" w:lineRule="exact"/>
              <w:ind w:right="410"/>
              <w:jc w:val="center"/>
              <w:rPr>
                <w:rFonts w:ascii="Times New Roman" w:hAnsi="Times New Roman" w:cs="Times New Roman"/>
                <w:sz w:val="24"/>
                <w:szCs w:val="24"/>
              </w:rPr>
            </w:pPr>
            <w:r>
              <w:rPr>
                <w:rFonts w:ascii="Gabriola" w:hAnsi="Gabriola" w:cs="Gabriola"/>
                <w:sz w:val="31"/>
                <w:szCs w:val="31"/>
              </w:rPr>
              <w:t>астрономическая олимпиада</w:t>
            </w:r>
          </w:p>
        </w:tc>
        <w:tc>
          <w:tcPr>
            <w:tcW w:w="1540" w:type="dxa"/>
            <w:tcBorders>
              <w:top w:val="nil"/>
              <w:left w:val="nil"/>
              <w:bottom w:val="nil"/>
              <w:right w:val="nil"/>
            </w:tcBorders>
            <w:vAlign w:val="bottom"/>
          </w:tcPr>
          <w:p w:rsidR="00F618E3" w:rsidRDefault="00F618E3">
            <w:pPr>
              <w:widowControl w:val="0"/>
              <w:autoSpaceDE w:val="0"/>
              <w:autoSpaceDN w:val="0"/>
              <w:adjustRightInd w:val="0"/>
              <w:spacing w:after="0" w:line="485" w:lineRule="exact"/>
              <w:ind w:left="401"/>
              <w:jc w:val="center"/>
              <w:rPr>
                <w:rFonts w:ascii="Times New Roman" w:hAnsi="Times New Roman" w:cs="Times New Roman"/>
                <w:sz w:val="24"/>
                <w:szCs w:val="24"/>
              </w:rPr>
            </w:pPr>
          </w:p>
        </w:tc>
      </w:tr>
      <w:tr w:rsidR="00F618E3">
        <w:trPr>
          <w:trHeight w:val="345"/>
        </w:trPr>
        <w:tc>
          <w:tcPr>
            <w:tcW w:w="5400" w:type="dxa"/>
            <w:tcBorders>
              <w:top w:val="nil"/>
              <w:left w:val="nil"/>
              <w:bottom w:val="nil"/>
              <w:right w:val="nil"/>
            </w:tcBorders>
            <w:vAlign w:val="bottom"/>
          </w:tcPr>
          <w:p w:rsidR="00F618E3" w:rsidRDefault="00124205">
            <w:pPr>
              <w:widowControl w:val="0"/>
              <w:autoSpaceDE w:val="0"/>
              <w:autoSpaceDN w:val="0"/>
              <w:adjustRightInd w:val="0"/>
              <w:spacing w:after="0" w:line="344" w:lineRule="exact"/>
              <w:ind w:right="410"/>
              <w:jc w:val="center"/>
              <w:rPr>
                <w:rFonts w:ascii="Times New Roman" w:hAnsi="Times New Roman" w:cs="Times New Roman"/>
                <w:sz w:val="24"/>
                <w:szCs w:val="24"/>
              </w:rPr>
            </w:pPr>
            <w:r>
              <w:rPr>
                <w:rFonts w:ascii="Gabriola" w:hAnsi="Gabriola" w:cs="Gabriola"/>
                <w:sz w:val="24"/>
                <w:szCs w:val="24"/>
              </w:rPr>
              <w:t>решения</w:t>
            </w:r>
          </w:p>
        </w:tc>
        <w:tc>
          <w:tcPr>
            <w:tcW w:w="1540" w:type="dxa"/>
            <w:tcBorders>
              <w:top w:val="nil"/>
              <w:left w:val="nil"/>
              <w:bottom w:val="nil"/>
              <w:right w:val="nil"/>
            </w:tcBorders>
            <w:vAlign w:val="bottom"/>
          </w:tcPr>
          <w:p w:rsidR="00F618E3" w:rsidRDefault="00F618E3">
            <w:pPr>
              <w:widowControl w:val="0"/>
              <w:autoSpaceDE w:val="0"/>
              <w:autoSpaceDN w:val="0"/>
              <w:adjustRightInd w:val="0"/>
              <w:spacing w:after="0" w:line="287" w:lineRule="exact"/>
              <w:ind w:left="401"/>
              <w:jc w:val="center"/>
              <w:rPr>
                <w:rFonts w:ascii="Times New Roman" w:hAnsi="Times New Roman" w:cs="Times New Roman"/>
                <w:sz w:val="24"/>
                <w:szCs w:val="24"/>
              </w:rPr>
            </w:pPr>
          </w:p>
        </w:tc>
      </w:tr>
    </w:tbl>
    <w:p w:rsidR="00F618E3" w:rsidRDefault="00BA1D82">
      <w:pPr>
        <w:widowControl w:val="0"/>
        <w:autoSpaceDE w:val="0"/>
        <w:autoSpaceDN w:val="0"/>
        <w:adjustRightInd w:val="0"/>
        <w:spacing w:after="0" w:line="200" w:lineRule="exact"/>
        <w:rPr>
          <w:rFonts w:ascii="Times New Roman" w:hAnsi="Times New Roman" w:cs="Times New Roman"/>
          <w:sz w:val="24"/>
          <w:szCs w:val="24"/>
        </w:rPr>
      </w:pPr>
      <w:r>
        <w:rPr>
          <w:noProof/>
        </w:rPr>
        <mc:AlternateContent>
          <mc:Choice Requires="wps">
            <w:drawing>
              <wp:anchor distT="0" distB="0" distL="114300" distR="114300" simplePos="0" relativeHeight="251659264" behindDoc="1" locked="0" layoutInCell="0" allowOverlap="1">
                <wp:simplePos x="0" y="0"/>
                <wp:positionH relativeFrom="column">
                  <wp:posOffset>-164465</wp:posOffset>
                </wp:positionH>
                <wp:positionV relativeFrom="paragraph">
                  <wp:posOffset>615315</wp:posOffset>
                </wp:positionV>
                <wp:extent cx="647954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48.45pt" to="497.2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iaJ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h6CJ3pjSsgoFJbG2qjJ/VqnjX97pDSVUvUnkeGb2cDaVnISN6lhI0zgL/rv2gGMeTgdWzT&#10;qbFdgIQGoFNU43xTg588onA4yx8X0xxEo4MvIcWQaKzzn7nuUDBKLIFzBCbHZ+cDEVIMIeEepTdC&#10;yii2VKgH8HQxiwlOS8GCM4Q5u99V0qIjCeMSv1gVeO7DrD4oFsFaTtj6ansi5MWGy6UKeFAK0Lla&#10;l3n4sUgX6/l6no/yyWw9ytO6Hn3aVPlotskep/VDXVV19jNQy/KiFYxxFdgNs5nlf6f99ZVcpuo2&#10;nbc2JO/RY7+A7PCPpKOWQb7LIOw0O2/toDGMYwy+Pp0w7/d7sO8f+OoXAAAA//8DAFBLAwQUAAYA&#10;CAAAACEAsMgbIN8AAAAJAQAADwAAAGRycy9kb3ducmV2LnhtbEyPwU7DMAyG70i8Q2QkblvKxEZT&#10;mk4IBNIOCLFNnLPGtKWNUzXZ2r09RhzgZNn+9Ptzvp5cJ044hMaThpt5AgKp9LahSsN+9zxLQYRo&#10;yJrOE2o4Y4B1cXmRm8z6kd7xtI2V4BAKmdFQx9hnUoayRmfC3PdIvPv0gzOR26GSdjAjh7tOLpJk&#10;JZ1piC/UpsfHGst2e3QaXlP55N/aj/L8Ne5e0nTTqrvNXuvrq+nhHkTEKf7B8KPP6lCw08EfyQbR&#10;aZgtlopRDWrFlQGlbpcgDr8DWeTy/wfFNwAAAP//AwBQSwECLQAUAAYACAAAACEAtoM4kv4AAADh&#10;AQAAEwAAAAAAAAAAAAAAAAAAAAAAW0NvbnRlbnRfVHlwZXNdLnhtbFBLAQItABQABgAIAAAAIQA4&#10;/SH/1gAAAJQBAAALAAAAAAAAAAAAAAAAAC8BAABfcmVscy8ucmVsc1BLAQItABQABgAIAAAAIQB3&#10;aiaJEgIAACgEAAAOAAAAAAAAAAAAAAAAAC4CAABkcnMvZTJvRG9jLnhtbFBLAQItABQABgAIAAAA&#10;IQCwyBsg3wAAAAkBAAAPAAAAAAAAAAAAAAAAAGwEAABkcnMvZG93bnJldi54bWxQSwUGAAAAAAQA&#10;BADzAAAAeAUAAAAA&#10;" o:allowincell="f" strokeweight=".48pt"/>
            </w:pict>
          </mc:Fallback>
        </mc:AlternateContent>
      </w:r>
    </w:p>
    <w:p w:rsidR="00F618E3"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Default="00F618E3">
      <w:pPr>
        <w:widowControl w:val="0"/>
        <w:autoSpaceDE w:val="0"/>
        <w:autoSpaceDN w:val="0"/>
        <w:adjustRightInd w:val="0"/>
        <w:spacing w:after="0" w:line="234" w:lineRule="exact"/>
        <w:rPr>
          <w:rFonts w:ascii="Times New Roman" w:hAnsi="Times New Roman" w:cs="Times New Roman"/>
          <w:sz w:val="24"/>
          <w:szCs w:val="24"/>
        </w:rPr>
      </w:pPr>
    </w:p>
    <w:p w:rsidR="00F618E3" w:rsidRDefault="00124205">
      <w:pPr>
        <w:widowControl w:val="0"/>
        <w:autoSpaceDE w:val="0"/>
        <w:autoSpaceDN w:val="0"/>
        <w:adjustRightInd w:val="0"/>
        <w:spacing w:after="0" w:line="240" w:lineRule="auto"/>
        <w:ind w:left="4031"/>
        <w:rPr>
          <w:rFonts w:ascii="Times New Roman" w:hAnsi="Times New Roman" w:cs="Times New Roman"/>
          <w:sz w:val="24"/>
          <w:szCs w:val="24"/>
        </w:rPr>
      </w:pPr>
      <w:r>
        <w:rPr>
          <w:rFonts w:ascii="Gabriola" w:hAnsi="Gabriola" w:cs="Gabriola"/>
          <w:sz w:val="34"/>
          <w:szCs w:val="34"/>
        </w:rPr>
        <w:t>5–6 классы</w:t>
      </w:r>
    </w:p>
    <w:p w:rsidR="00F618E3" w:rsidRDefault="00BA1D82">
      <w:pPr>
        <w:widowControl w:val="0"/>
        <w:autoSpaceDE w:val="0"/>
        <w:autoSpaceDN w:val="0"/>
        <w:adjustRightInd w:val="0"/>
        <w:spacing w:after="0" w:line="200" w:lineRule="exact"/>
        <w:rPr>
          <w:rFonts w:ascii="Times New Roman" w:hAnsi="Times New Roman" w:cs="Times New Roman"/>
          <w:sz w:val="24"/>
          <w:szCs w:val="24"/>
        </w:rPr>
      </w:pPr>
      <w:r>
        <w:rPr>
          <w:noProof/>
        </w:rPr>
        <mc:AlternateContent>
          <mc:Choice Requires="wps">
            <w:drawing>
              <wp:anchor distT="0" distB="0" distL="114300" distR="114300" simplePos="0" relativeHeight="251660288" behindDoc="1" locked="0" layoutInCell="0" allowOverlap="1">
                <wp:simplePos x="0" y="0"/>
                <wp:positionH relativeFrom="column">
                  <wp:posOffset>-164465</wp:posOffset>
                </wp:positionH>
                <wp:positionV relativeFrom="paragraph">
                  <wp:posOffset>161925</wp:posOffset>
                </wp:positionV>
                <wp:extent cx="6479540"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2.75pt" to="49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H8AEQIAACgEAAAOAAAAZHJzL2Uyb0RvYy54bWysU8GO2jAQvVfqP1i+QxKaZS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5Rop0&#10;INFGKI7y0JneuAICKrW1oTZ6Us9mo+lPh5SuWqL2PDJ8ORtIy0JG8iolbJwB/F3/VTOIIQevY5tO&#10;je0CJDQAnaIa55sa/OQRhcNp/jh/yEE0OvgSUgyJxjr/hesOBaPEEjhHYHLcOB+IkGIICfcovRZS&#10;RrGlQj2Ap/NpTHBaChacIczZ/a6SFh1JGJf4xarAcx9m9UGxCNZywlZX2xMhLzZcLlXAg1KAztW6&#10;zMOveTpfzVazfJRPpqtRntb16PO6ykfTdfb4UH+qq6rOfgdqWV60gjGuArthNrP8bdpfX8llqm7T&#10;eWtD8ho99gvIDv9IOmoZ5LsMwk6z89YOGsM4xuDr0wnzfr8H+/6BL/8AAAD//wMAUEsDBBQABgAI&#10;AAAAIQCgMo/Z3gAAAAkBAAAPAAAAZHJzL2Rvd25yZXYueG1sTI9NT4NAEIbvJv6HzZh4axeJKCBL&#10;YzSa9GAa28bzlh0BYWcJuy303zvGg97m48k7zxSr2fbihKNvHSm4WUYgkCpnWqoV7HcvixSED5qM&#10;7h2hgjN6WJWXF4XOjZvoHU/bUAsOIZ9rBU0IQy6lrxq02i/dgMS7TzdaHbgda2lGPXG47WUcRXfS&#10;6pb4QqMHfGqw6rZHq+Atlc9u031U569p95qm6y67X++Vur6aHx9ABJzDHww/+qwOJTsd3JGMF72C&#10;RZxkjCqIkwQEA1l2y8XhdyDLQv7/oPwGAAD//wMAUEsBAi0AFAAGAAgAAAAhALaDOJL+AAAA4QEA&#10;ABMAAAAAAAAAAAAAAAAAAAAAAFtDb250ZW50X1R5cGVzXS54bWxQSwECLQAUAAYACAAAACEAOP0h&#10;/9YAAACUAQAACwAAAAAAAAAAAAAAAAAvAQAAX3JlbHMvLnJlbHNQSwECLQAUAAYACAAAACEAGtB/&#10;ABECAAAoBAAADgAAAAAAAAAAAAAAAAAuAgAAZHJzL2Uyb0RvYy54bWxQSwECLQAUAAYACAAAACEA&#10;oDKP2d4AAAAJAQAADwAAAAAAAAAAAAAAAABrBAAAZHJzL2Rvd25yZXYueG1sUEsFBgAAAAAEAAQA&#10;8wAAAHYFAAAAAA==&#10;" o:allowincell="f" strokeweight=".48pt"/>
            </w:pict>
          </mc:Fallback>
        </mc:AlternateContent>
      </w:r>
    </w:p>
    <w:p w:rsidR="00F618E3"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Default="00F618E3">
      <w:pPr>
        <w:widowControl w:val="0"/>
        <w:autoSpaceDE w:val="0"/>
        <w:autoSpaceDN w:val="0"/>
        <w:adjustRightInd w:val="0"/>
        <w:spacing w:after="0" w:line="389" w:lineRule="exact"/>
        <w:rPr>
          <w:rFonts w:ascii="Times New Roman" w:hAnsi="Times New Roman" w:cs="Times New Roman"/>
          <w:sz w:val="24"/>
          <w:szCs w:val="24"/>
        </w:rPr>
      </w:pPr>
    </w:p>
    <w:p w:rsidR="00F618E3" w:rsidRPr="00BA1D82" w:rsidRDefault="00124205">
      <w:pPr>
        <w:widowControl w:val="0"/>
        <w:numPr>
          <w:ilvl w:val="0"/>
          <w:numId w:val="1"/>
        </w:numPr>
        <w:tabs>
          <w:tab w:val="clear" w:pos="720"/>
          <w:tab w:val="num" w:pos="331"/>
        </w:tabs>
        <w:overflowPunct w:val="0"/>
        <w:autoSpaceDE w:val="0"/>
        <w:autoSpaceDN w:val="0"/>
        <w:adjustRightInd w:val="0"/>
        <w:spacing w:after="0" w:line="221" w:lineRule="auto"/>
        <w:ind w:left="331" w:hanging="331"/>
        <w:jc w:val="both"/>
        <w:rPr>
          <w:rFonts w:ascii="Gabriola" w:hAnsi="Gabriola" w:cs="Gabriola"/>
          <w:sz w:val="24"/>
          <w:szCs w:val="24"/>
        </w:rPr>
      </w:pPr>
      <w:r w:rsidRPr="00BA1D82">
        <w:rPr>
          <w:rFonts w:ascii="Gabriola" w:hAnsi="Gabriola" w:cs="Gabriola"/>
          <w:sz w:val="24"/>
          <w:szCs w:val="24"/>
        </w:rPr>
        <w:t xml:space="preserve">М.В. Ломоносов, 300-летний юбилей которого отмечается в этом месяце, написал стихотворение, описывающее спор двух астрономов. Спор попросили разрешить повара, который и сделал это, заметив с усмешкой: </w:t>
      </w:r>
    </w:p>
    <w:p w:rsidR="00F618E3" w:rsidRPr="00BA1D82" w:rsidRDefault="00F618E3">
      <w:pPr>
        <w:widowControl w:val="0"/>
        <w:autoSpaceDE w:val="0"/>
        <w:autoSpaceDN w:val="0"/>
        <w:adjustRightInd w:val="0"/>
        <w:spacing w:after="0" w:line="312" w:lineRule="exact"/>
        <w:rPr>
          <w:rFonts w:ascii="Times New Roman" w:hAnsi="Times New Roman" w:cs="Times New Roman"/>
          <w:sz w:val="24"/>
          <w:szCs w:val="24"/>
        </w:rPr>
      </w:pPr>
    </w:p>
    <w:p w:rsidR="00F618E3" w:rsidRPr="007D5FA2" w:rsidRDefault="00124205">
      <w:pPr>
        <w:widowControl w:val="0"/>
        <w:overflowPunct w:val="0"/>
        <w:autoSpaceDE w:val="0"/>
        <w:autoSpaceDN w:val="0"/>
        <w:adjustRightInd w:val="0"/>
        <w:spacing w:after="0" w:line="191" w:lineRule="auto"/>
        <w:ind w:left="851" w:right="4540"/>
        <w:rPr>
          <w:rFonts w:ascii="Times New Roman" w:hAnsi="Times New Roman" w:cs="Times New Roman"/>
          <w:sz w:val="24"/>
          <w:szCs w:val="24"/>
        </w:rPr>
      </w:pPr>
      <w:r w:rsidRPr="007D5FA2">
        <w:rPr>
          <w:rFonts w:ascii="Gabriola" w:hAnsi="Gabriola" w:cs="Gabriola"/>
          <w:sz w:val="24"/>
          <w:szCs w:val="24"/>
        </w:rPr>
        <w:t xml:space="preserve">Кто видел простака из поваров такого, Который бы </w:t>
      </w:r>
      <w:bookmarkStart w:id="1" w:name="_GoBack"/>
      <w:bookmarkEnd w:id="1"/>
      <w:r w:rsidRPr="007D5FA2">
        <w:rPr>
          <w:rFonts w:ascii="Gabriola" w:hAnsi="Gabriola" w:cs="Gabriola"/>
          <w:sz w:val="24"/>
          <w:szCs w:val="24"/>
        </w:rPr>
        <w:t>вертел очаг кругом жаркого?</w:t>
      </w:r>
    </w:p>
    <w:p w:rsidR="00F618E3" w:rsidRPr="00BA1D82" w:rsidRDefault="00F618E3">
      <w:pPr>
        <w:widowControl w:val="0"/>
        <w:autoSpaceDE w:val="0"/>
        <w:autoSpaceDN w:val="0"/>
        <w:adjustRightInd w:val="0"/>
        <w:spacing w:after="0" w:line="106" w:lineRule="exact"/>
        <w:rPr>
          <w:rFonts w:ascii="Times New Roman" w:hAnsi="Times New Roman" w:cs="Times New Roman"/>
          <w:sz w:val="24"/>
          <w:szCs w:val="24"/>
        </w:rPr>
      </w:pPr>
    </w:p>
    <w:p w:rsidR="00F618E3" w:rsidRPr="00BA1D82" w:rsidRDefault="00124205">
      <w:pPr>
        <w:widowControl w:val="0"/>
        <w:autoSpaceDE w:val="0"/>
        <w:autoSpaceDN w:val="0"/>
        <w:adjustRightInd w:val="0"/>
        <w:spacing w:after="0" w:line="240" w:lineRule="auto"/>
        <w:ind w:left="331"/>
        <w:rPr>
          <w:rFonts w:ascii="Times New Roman" w:hAnsi="Times New Roman" w:cs="Times New Roman"/>
          <w:sz w:val="24"/>
          <w:szCs w:val="24"/>
        </w:rPr>
      </w:pPr>
      <w:r w:rsidRPr="00BA1D82">
        <w:rPr>
          <w:rFonts w:ascii="Gabriola" w:hAnsi="Gabriola" w:cs="Gabriola"/>
          <w:sz w:val="24"/>
          <w:szCs w:val="24"/>
        </w:rPr>
        <w:t>О чем спорили астрономы?</w:t>
      </w:r>
    </w:p>
    <w:p w:rsidR="00F618E3" w:rsidRPr="00BA1D82" w:rsidRDefault="00124205">
      <w:pPr>
        <w:widowControl w:val="0"/>
        <w:autoSpaceDE w:val="0"/>
        <w:autoSpaceDN w:val="0"/>
        <w:adjustRightInd w:val="0"/>
        <w:spacing w:after="0" w:line="211" w:lineRule="auto"/>
        <w:ind w:left="331"/>
        <w:rPr>
          <w:rFonts w:ascii="Times New Roman" w:hAnsi="Times New Roman" w:cs="Times New Roman"/>
          <w:sz w:val="24"/>
          <w:szCs w:val="24"/>
        </w:rPr>
      </w:pPr>
      <w:r w:rsidRPr="00BA1D82">
        <w:rPr>
          <w:rFonts w:ascii="Gabriola" w:hAnsi="Gabriola" w:cs="Gabriola"/>
          <w:sz w:val="24"/>
          <w:szCs w:val="24"/>
        </w:rPr>
        <w:t>Решение:</w:t>
      </w:r>
    </w:p>
    <w:p w:rsidR="00F618E3" w:rsidRPr="00BA1D82" w:rsidRDefault="00F618E3">
      <w:pPr>
        <w:widowControl w:val="0"/>
        <w:autoSpaceDE w:val="0"/>
        <w:autoSpaceDN w:val="0"/>
        <w:adjustRightInd w:val="0"/>
        <w:spacing w:after="0" w:line="152" w:lineRule="exact"/>
        <w:rPr>
          <w:rFonts w:ascii="Times New Roman" w:hAnsi="Times New Roman" w:cs="Times New Roman"/>
          <w:sz w:val="24"/>
          <w:szCs w:val="24"/>
        </w:rPr>
      </w:pPr>
    </w:p>
    <w:p w:rsidR="00F618E3" w:rsidRPr="00BA1D82" w:rsidRDefault="00124205">
      <w:pPr>
        <w:widowControl w:val="0"/>
        <w:overflowPunct w:val="0"/>
        <w:autoSpaceDE w:val="0"/>
        <w:autoSpaceDN w:val="0"/>
        <w:adjustRightInd w:val="0"/>
        <w:spacing w:after="0" w:line="335" w:lineRule="exact"/>
        <w:ind w:left="331"/>
        <w:jc w:val="both"/>
        <w:rPr>
          <w:rFonts w:ascii="Times New Roman" w:hAnsi="Times New Roman" w:cs="Times New Roman"/>
          <w:sz w:val="24"/>
          <w:szCs w:val="24"/>
        </w:rPr>
      </w:pPr>
      <w:r w:rsidRPr="00BA1D82">
        <w:rPr>
          <w:rFonts w:ascii="Gabriola" w:hAnsi="Gabriola" w:cs="Gabriola"/>
          <w:sz w:val="24"/>
          <w:szCs w:val="24"/>
        </w:rPr>
        <w:t xml:space="preserve">Стихотворение описывает спор Птолемея </w:t>
      </w:r>
      <w:r w:rsidRPr="00BA1D82">
        <w:rPr>
          <w:rFonts w:ascii="PMingLiU" w:eastAsia="PMingLiU" w:hAnsi="Gabriola" w:cs="PMingLiU"/>
          <w:sz w:val="24"/>
          <w:szCs w:val="24"/>
        </w:rPr>
        <w:t>_</w:t>
      </w:r>
      <w:r w:rsidRPr="00BA1D82">
        <w:rPr>
          <w:rFonts w:ascii="Gabriola" w:hAnsi="Gabriola" w:cs="Gabriola"/>
          <w:sz w:val="24"/>
          <w:szCs w:val="24"/>
        </w:rPr>
        <w:t xml:space="preserve"> последователя геоцентрической системы (т.е. схемы строения Солнечной системы, в которой все планеты и Солнце обращаются вокруг Земли), и Коперника </w:t>
      </w:r>
      <w:r w:rsidRPr="00BA1D82">
        <w:rPr>
          <w:rFonts w:ascii="PMingLiU" w:eastAsia="PMingLiU" w:hAnsi="Gabriola" w:cs="PMingLiU"/>
          <w:sz w:val="24"/>
          <w:szCs w:val="24"/>
        </w:rPr>
        <w:t>_</w:t>
      </w:r>
      <w:r w:rsidRPr="00BA1D82">
        <w:rPr>
          <w:rFonts w:ascii="Gabriola" w:hAnsi="Gabriola" w:cs="Gabriola"/>
          <w:sz w:val="24"/>
          <w:szCs w:val="24"/>
        </w:rPr>
        <w:t xml:space="preserve"> создателя гелиоцентрической системы (в которой все планеты, в том числе и Земля, обращаются вокруг Солнца). Повар правильно рассудил,</w:t>
      </w:r>
      <w:r w:rsidR="00BA1D82">
        <w:rPr>
          <w:rFonts w:ascii="Gabriola" w:hAnsi="Gabriola" w:cs="Gabriola"/>
          <w:sz w:val="24"/>
          <w:szCs w:val="24"/>
        </w:rPr>
        <w:t xml:space="preserve"> что большое и горячее Солнце («очаг»</w:t>
      </w:r>
      <w:r w:rsidRPr="00BA1D82">
        <w:rPr>
          <w:rFonts w:ascii="Gabriola" w:hAnsi="Gabriola" w:cs="Gabriola"/>
          <w:sz w:val="24"/>
          <w:szCs w:val="24"/>
        </w:rPr>
        <w:t>), дающее свет и тепло всем планетам, логичнее</w:t>
      </w:r>
      <w:r w:rsidR="00BA1D82">
        <w:rPr>
          <w:rFonts w:ascii="Gabriola" w:hAnsi="Gabriola" w:cs="Gabriola"/>
          <w:sz w:val="24"/>
          <w:szCs w:val="24"/>
        </w:rPr>
        <w:t xml:space="preserve"> поместить в центр, а планеты («жаркое») «заставить»</w:t>
      </w:r>
      <w:r w:rsidRPr="00BA1D82">
        <w:rPr>
          <w:rFonts w:ascii="Gabriola" w:hAnsi="Gabriola" w:cs="Gabriola"/>
          <w:sz w:val="24"/>
          <w:szCs w:val="24"/>
        </w:rPr>
        <w:t xml:space="preserve"> обращаться вокруг него.</w:t>
      </w:r>
    </w:p>
    <w:p w:rsidR="00F618E3" w:rsidRPr="00BA1D82" w:rsidRDefault="00F618E3">
      <w:pPr>
        <w:widowControl w:val="0"/>
        <w:autoSpaceDE w:val="0"/>
        <w:autoSpaceDN w:val="0"/>
        <w:adjustRightInd w:val="0"/>
        <w:spacing w:after="0" w:line="156" w:lineRule="exact"/>
        <w:rPr>
          <w:rFonts w:ascii="Times New Roman" w:hAnsi="Times New Roman" w:cs="Times New Roman"/>
          <w:sz w:val="24"/>
          <w:szCs w:val="24"/>
        </w:rPr>
      </w:pPr>
    </w:p>
    <w:p w:rsidR="00F618E3" w:rsidRPr="00BA1D82" w:rsidRDefault="00124205">
      <w:pPr>
        <w:widowControl w:val="0"/>
        <w:overflowPunct w:val="0"/>
        <w:autoSpaceDE w:val="0"/>
        <w:autoSpaceDN w:val="0"/>
        <w:adjustRightInd w:val="0"/>
        <w:spacing w:after="0" w:line="240" w:lineRule="auto"/>
        <w:ind w:left="331"/>
        <w:jc w:val="both"/>
        <w:rPr>
          <w:rFonts w:ascii="Times New Roman" w:hAnsi="Times New Roman" w:cs="Times New Roman"/>
          <w:sz w:val="24"/>
          <w:szCs w:val="24"/>
        </w:rPr>
      </w:pPr>
      <w:r w:rsidRPr="00BA1D82">
        <w:rPr>
          <w:rFonts w:ascii="Gabriola" w:hAnsi="Gabriola" w:cs="Gabriola"/>
          <w:sz w:val="24"/>
          <w:szCs w:val="24"/>
        </w:rPr>
        <w:t>Если вкратце, то астрономы спорили о том, обращается Земля вокруг Солнца, или Солнце вокруг Земли.</w:t>
      </w:r>
    </w:p>
    <w:p w:rsidR="00F618E3" w:rsidRPr="00BA1D82" w:rsidRDefault="00F618E3">
      <w:pPr>
        <w:widowControl w:val="0"/>
        <w:autoSpaceDE w:val="0"/>
        <w:autoSpaceDN w:val="0"/>
        <w:adjustRightInd w:val="0"/>
        <w:spacing w:after="0" w:line="336" w:lineRule="exact"/>
        <w:rPr>
          <w:rFonts w:ascii="Times New Roman" w:hAnsi="Times New Roman" w:cs="Times New Roman"/>
          <w:sz w:val="24"/>
          <w:szCs w:val="24"/>
        </w:rPr>
      </w:pPr>
    </w:p>
    <w:p w:rsidR="00F618E3" w:rsidRPr="007D5FA2" w:rsidRDefault="007D5FA2" w:rsidP="007D5FA2">
      <w:pPr>
        <w:widowControl w:val="0"/>
        <w:overflowPunct w:val="0"/>
        <w:autoSpaceDE w:val="0"/>
        <w:autoSpaceDN w:val="0"/>
        <w:adjustRightInd w:val="0"/>
        <w:spacing w:after="0" w:line="190" w:lineRule="auto"/>
        <w:ind w:left="331"/>
        <w:jc w:val="both"/>
        <w:rPr>
          <w:rFonts w:ascii="Gabriola" w:hAnsi="Gabriola" w:cs="Gabriola"/>
          <w:sz w:val="24"/>
          <w:szCs w:val="24"/>
        </w:rPr>
      </w:pPr>
      <w:r w:rsidRPr="007D5FA2">
        <w:rPr>
          <w:rFonts w:ascii="Gabriola" w:hAnsi="Gabriola" w:cs="Gabriola"/>
          <w:sz w:val="24"/>
          <w:szCs w:val="24"/>
        </w:rPr>
        <w:t xml:space="preserve">2. </w:t>
      </w:r>
      <w:r w:rsidR="00124205" w:rsidRPr="007D5FA2">
        <w:rPr>
          <w:rFonts w:ascii="Gabriola" w:hAnsi="Gabriola" w:cs="Gabriola"/>
          <w:sz w:val="24"/>
          <w:szCs w:val="24"/>
        </w:rPr>
        <w:t xml:space="preserve">Время суточной видимости Сатурна, наблюдающегося на утреннем небе, в течение этого ноября увеличится с 1 часа до 4 часов. Укажите причину (или причины) этого явления. </w:t>
      </w:r>
    </w:p>
    <w:p w:rsidR="00F618E3" w:rsidRPr="007D5FA2" w:rsidRDefault="00124205">
      <w:pPr>
        <w:widowControl w:val="0"/>
        <w:overflowPunct w:val="0"/>
        <w:autoSpaceDE w:val="0"/>
        <w:autoSpaceDN w:val="0"/>
        <w:adjustRightInd w:val="0"/>
        <w:spacing w:after="0" w:line="208" w:lineRule="auto"/>
        <w:ind w:left="331"/>
        <w:jc w:val="both"/>
        <w:rPr>
          <w:rFonts w:ascii="Gabriola" w:hAnsi="Gabriola" w:cs="Gabriola"/>
          <w:sz w:val="24"/>
          <w:szCs w:val="24"/>
        </w:rPr>
      </w:pPr>
      <w:r w:rsidRPr="007D5FA2">
        <w:rPr>
          <w:rFonts w:ascii="Gabriola" w:hAnsi="Gabriola" w:cs="Gabriola"/>
          <w:sz w:val="24"/>
          <w:szCs w:val="24"/>
        </w:rPr>
        <w:t xml:space="preserve">Решение: </w:t>
      </w:r>
    </w:p>
    <w:p w:rsidR="00F618E3" w:rsidRDefault="00F618E3">
      <w:pPr>
        <w:widowControl w:val="0"/>
        <w:autoSpaceDE w:val="0"/>
        <w:autoSpaceDN w:val="0"/>
        <w:adjustRightInd w:val="0"/>
        <w:spacing w:after="0" w:line="147" w:lineRule="exact"/>
        <w:rPr>
          <w:rFonts w:ascii="Gabriola" w:hAnsi="Gabriola" w:cs="Gabriola"/>
          <w:sz w:val="18"/>
          <w:szCs w:val="18"/>
        </w:rPr>
      </w:pPr>
    </w:p>
    <w:p w:rsidR="00F618E3" w:rsidRPr="00BA1D82" w:rsidRDefault="00124205">
      <w:pPr>
        <w:widowControl w:val="0"/>
        <w:overflowPunct w:val="0"/>
        <w:autoSpaceDE w:val="0"/>
        <w:autoSpaceDN w:val="0"/>
        <w:adjustRightInd w:val="0"/>
        <w:spacing w:after="0" w:line="206" w:lineRule="auto"/>
        <w:ind w:left="331"/>
        <w:jc w:val="both"/>
        <w:rPr>
          <w:rFonts w:ascii="Gabriola" w:hAnsi="Gabriola" w:cs="Gabriola"/>
          <w:sz w:val="18"/>
          <w:szCs w:val="18"/>
        </w:rPr>
      </w:pPr>
      <w:r w:rsidRPr="00BA1D82">
        <w:rPr>
          <w:rFonts w:ascii="Gabriola" w:hAnsi="Gabriola" w:cs="Gabriola"/>
          <w:sz w:val="24"/>
          <w:szCs w:val="24"/>
        </w:rPr>
        <w:t xml:space="preserve">Радиус орбиты Сатурна намного больше радиуса орбиты Земли, поэтому на полный оборот вокруг Солнца относительно звезд у него уходит достаточно много лет (примерно 30), так что можно считать, что за месяц он почти не меняет своего положения среди звезд. Значит изменение видимости Сатурна связано только с движением Земли. Земля движется по своей орбите и отражением этого движения является перемещение Солнца среди звезд. То, что Сатурн наблюдается утром, означает, что он восходит раньше Солнца. Солнце в течение года сдвигается навстречу своему суточному движению, как бы отставая от звезд и, соответственно, от Сатурна. Таким </w:t>
      </w:r>
      <w:proofErr w:type="gramStart"/>
      <w:r w:rsidRPr="00BA1D82">
        <w:rPr>
          <w:rFonts w:ascii="Gabriola" w:hAnsi="Gabriola" w:cs="Gabriola"/>
          <w:sz w:val="24"/>
          <w:szCs w:val="24"/>
        </w:rPr>
        <w:t>образом</w:t>
      </w:r>
      <w:proofErr w:type="gramEnd"/>
      <w:r w:rsidRPr="00BA1D82">
        <w:rPr>
          <w:rFonts w:ascii="Gabriola" w:hAnsi="Gabriola" w:cs="Gabriola"/>
          <w:sz w:val="24"/>
          <w:szCs w:val="24"/>
        </w:rPr>
        <w:t xml:space="preserve"> Сатурн каждый день восходит все раньше и раньше, чем Солнце, тем самым время его видимости увеличивается. Еще одна причина заключается в том, что в течение ноября уменьшается продолжительность светового дня, причем в основном тоже ¾со стороны утра¿: Солнце каждый день встает все позже. </w:t>
      </w:r>
    </w:p>
    <w:p w:rsidR="00F618E3" w:rsidRPr="00BA1D82" w:rsidRDefault="00F618E3">
      <w:pPr>
        <w:widowControl w:val="0"/>
        <w:autoSpaceDE w:val="0"/>
        <w:autoSpaceDN w:val="0"/>
        <w:adjustRightInd w:val="0"/>
        <w:spacing w:after="0" w:line="244" w:lineRule="exact"/>
        <w:rPr>
          <w:rFonts w:ascii="Gabriola" w:hAnsi="Gabriola" w:cs="Gabriola"/>
          <w:sz w:val="18"/>
          <w:szCs w:val="18"/>
        </w:rPr>
      </w:pPr>
    </w:p>
    <w:p w:rsidR="00F618E3" w:rsidRPr="00BA1D82" w:rsidRDefault="00124205">
      <w:pPr>
        <w:widowControl w:val="0"/>
        <w:numPr>
          <w:ilvl w:val="0"/>
          <w:numId w:val="3"/>
        </w:numPr>
        <w:tabs>
          <w:tab w:val="clear" w:pos="720"/>
          <w:tab w:val="num" w:pos="331"/>
        </w:tabs>
        <w:overflowPunct w:val="0"/>
        <w:autoSpaceDE w:val="0"/>
        <w:autoSpaceDN w:val="0"/>
        <w:adjustRightInd w:val="0"/>
        <w:spacing w:after="0" w:line="189" w:lineRule="auto"/>
        <w:ind w:left="331" w:hanging="331"/>
        <w:jc w:val="both"/>
        <w:rPr>
          <w:rFonts w:ascii="Gabriola" w:hAnsi="Gabriola" w:cs="Gabriola"/>
          <w:sz w:val="24"/>
          <w:szCs w:val="24"/>
        </w:rPr>
      </w:pPr>
      <w:r w:rsidRPr="00BA1D82">
        <w:rPr>
          <w:rFonts w:ascii="Gabriola" w:hAnsi="Gabriola" w:cs="Gabriola"/>
          <w:sz w:val="24"/>
          <w:szCs w:val="24"/>
        </w:rPr>
        <w:t xml:space="preserve">На Меркурии и на Земле расположены двое часов, линейные скорости концов </w:t>
      </w:r>
      <w:proofErr w:type="gramStart"/>
      <w:r w:rsidRPr="00BA1D82">
        <w:rPr>
          <w:rFonts w:ascii="Gabriola" w:hAnsi="Gabriola" w:cs="Gabriola"/>
          <w:sz w:val="24"/>
          <w:szCs w:val="24"/>
        </w:rPr>
        <w:t>часовых</w:t>
      </w:r>
      <w:proofErr w:type="gramEnd"/>
      <w:r w:rsidRPr="00BA1D82">
        <w:rPr>
          <w:rFonts w:ascii="Gabriola" w:hAnsi="Gabriola" w:cs="Gabriola"/>
          <w:sz w:val="24"/>
          <w:szCs w:val="24"/>
        </w:rPr>
        <w:t xml:space="preserve"> стрелок которых совпадают. Во сколько раз размеры циферблата часов на Меркурии больше (или меньше) размера циферблата часов на Земле? Сутки на Меркурии продолжаются 176 земных суток, стрелка</w:t>
      </w:r>
      <w:r w:rsidR="00BA1D82">
        <w:rPr>
          <w:rFonts w:ascii="Gabriola" w:hAnsi="Gabriola" w:cs="Gabriola"/>
          <w:sz w:val="24"/>
          <w:szCs w:val="24"/>
        </w:rPr>
        <w:t xml:space="preserve"> часов на Меркурии отсчитывает «меркурианские часы»</w:t>
      </w:r>
      <w:r w:rsidRPr="00BA1D82">
        <w:rPr>
          <w:rFonts w:ascii="Gabriola" w:hAnsi="Gabriola" w:cs="Gabriola"/>
          <w:sz w:val="24"/>
          <w:szCs w:val="24"/>
        </w:rPr>
        <w:t xml:space="preserve">, которых в меркурианских сутках 24. </w:t>
      </w:r>
    </w:p>
    <w:p w:rsidR="00F618E3" w:rsidRPr="00BA1D82" w:rsidRDefault="00F618E3">
      <w:pPr>
        <w:widowControl w:val="0"/>
        <w:autoSpaceDE w:val="0"/>
        <w:autoSpaceDN w:val="0"/>
        <w:adjustRightInd w:val="0"/>
        <w:spacing w:after="0" w:line="2" w:lineRule="exact"/>
        <w:rPr>
          <w:rFonts w:ascii="Gabriola" w:hAnsi="Gabriola" w:cs="Gabriola"/>
          <w:sz w:val="24"/>
          <w:szCs w:val="24"/>
        </w:rPr>
      </w:pPr>
    </w:p>
    <w:p w:rsidR="00F618E3" w:rsidRPr="00BA1D82" w:rsidRDefault="00124205">
      <w:pPr>
        <w:widowControl w:val="0"/>
        <w:overflowPunct w:val="0"/>
        <w:autoSpaceDE w:val="0"/>
        <w:autoSpaceDN w:val="0"/>
        <w:adjustRightInd w:val="0"/>
        <w:spacing w:after="0" w:line="208" w:lineRule="auto"/>
        <w:ind w:left="331"/>
        <w:jc w:val="both"/>
        <w:rPr>
          <w:rFonts w:ascii="Gabriola" w:hAnsi="Gabriola" w:cs="Gabriola"/>
          <w:sz w:val="24"/>
          <w:szCs w:val="24"/>
        </w:rPr>
      </w:pPr>
      <w:r w:rsidRPr="00BA1D82">
        <w:rPr>
          <w:rFonts w:ascii="Gabriola" w:hAnsi="Gabriola" w:cs="Gabriola"/>
          <w:sz w:val="24"/>
          <w:szCs w:val="24"/>
        </w:rPr>
        <w:t xml:space="preserve">Решение: </w:t>
      </w:r>
    </w:p>
    <w:p w:rsidR="00F618E3" w:rsidRPr="00BA1D82" w:rsidRDefault="00F618E3">
      <w:pPr>
        <w:widowControl w:val="0"/>
        <w:autoSpaceDE w:val="0"/>
        <w:autoSpaceDN w:val="0"/>
        <w:adjustRightInd w:val="0"/>
        <w:spacing w:after="0" w:line="147" w:lineRule="exact"/>
        <w:rPr>
          <w:rFonts w:ascii="Gabriola" w:hAnsi="Gabriola" w:cs="Gabriola"/>
          <w:sz w:val="24"/>
          <w:szCs w:val="24"/>
        </w:rPr>
      </w:pPr>
    </w:p>
    <w:p w:rsidR="00F618E3" w:rsidRPr="00BA1D82" w:rsidRDefault="00BA1D82">
      <w:pPr>
        <w:widowControl w:val="0"/>
        <w:overflowPunct w:val="0"/>
        <w:autoSpaceDE w:val="0"/>
        <w:autoSpaceDN w:val="0"/>
        <w:adjustRightInd w:val="0"/>
        <w:spacing w:after="0" w:line="201" w:lineRule="auto"/>
        <w:ind w:left="331"/>
        <w:jc w:val="both"/>
        <w:rPr>
          <w:rFonts w:ascii="Gabriola" w:hAnsi="Gabriola" w:cs="Gabriola"/>
          <w:sz w:val="24"/>
          <w:szCs w:val="24"/>
        </w:rPr>
      </w:pPr>
      <w:r>
        <w:rPr>
          <w:rFonts w:ascii="Gabriola" w:hAnsi="Gabriola" w:cs="Gabriola"/>
          <w:sz w:val="24"/>
          <w:szCs w:val="24"/>
        </w:rPr>
        <w:lastRenderedPageBreak/>
        <w:t>Так как «меркурианских часов»</w:t>
      </w:r>
      <w:r w:rsidR="00124205" w:rsidRPr="00BA1D82">
        <w:rPr>
          <w:rFonts w:ascii="Gabriola" w:hAnsi="Gabriola" w:cs="Gabriola"/>
          <w:sz w:val="24"/>
          <w:szCs w:val="24"/>
        </w:rPr>
        <w:t xml:space="preserve"> в меркурианских сутках столько же, сколько часов в земны</w:t>
      </w:r>
      <w:r>
        <w:rPr>
          <w:rFonts w:ascii="Gabriola" w:hAnsi="Gabriola" w:cs="Gabriola"/>
          <w:sz w:val="24"/>
          <w:szCs w:val="24"/>
        </w:rPr>
        <w:t>х сутках, то продолжительность «</w:t>
      </w:r>
      <w:r w:rsidR="00124205" w:rsidRPr="00BA1D82">
        <w:rPr>
          <w:rFonts w:ascii="Gabriola" w:hAnsi="Gabriola" w:cs="Gabriola"/>
          <w:sz w:val="24"/>
          <w:szCs w:val="24"/>
        </w:rPr>
        <w:t>меркурианского часа</w:t>
      </w:r>
      <w:r>
        <w:rPr>
          <w:rFonts w:ascii="Gabriola" w:hAnsi="Gabriola" w:cs="Gabriola"/>
          <w:sz w:val="24"/>
          <w:szCs w:val="24"/>
        </w:rPr>
        <w:t>»</w:t>
      </w:r>
      <w:r w:rsidR="00124205" w:rsidRPr="00BA1D82">
        <w:rPr>
          <w:rFonts w:ascii="Gabriola" w:hAnsi="Gabriola" w:cs="Gabriola"/>
          <w:sz w:val="24"/>
          <w:szCs w:val="24"/>
        </w:rPr>
        <w:t xml:space="preserve"> во столько же больше продолжительности земного часа, во сколько меркурианские сутки больше земных, т.е. в 176 раз. Таким образом, для того, чтобы повернуться на тот же самый угол (например, отсчитать один час) стрелке часов на Меркурии требуется в 176 раз больше времени, чем стрелке часов на Земле. По условию за одинаковое время стрелки обоих часов проходят одинаковое расстояние вдоль циферблата. Это означает, что расстояние между одинаковыми делениями циферблата (например, часом и двумя) у часов на Меркурии больше в 176 раз, чем у часов на Земле. Значит и вся окружность циферблата часов на Меркурии в 176 раз больше окружности циферблата часов на Земле. Можно ограничиться и этим ответом. Но те, кто знают, что длина окружности пропорциональна радиусу (или диаметру), могут написать, что радиус (диаметр) циферблата часов на Меркурии в 176 раз больше радиуса (диаметра) циферблата часов на Земле. </w:t>
      </w:r>
    </w:p>
    <w:p w:rsidR="00F618E3" w:rsidRPr="00BA1D82" w:rsidRDefault="00F618E3">
      <w:pPr>
        <w:widowControl w:val="0"/>
        <w:autoSpaceDE w:val="0"/>
        <w:autoSpaceDN w:val="0"/>
        <w:adjustRightInd w:val="0"/>
        <w:spacing w:after="0" w:line="245" w:lineRule="exact"/>
        <w:rPr>
          <w:rFonts w:ascii="Gabriola" w:hAnsi="Gabriola" w:cs="Gabriola"/>
          <w:sz w:val="24"/>
          <w:szCs w:val="24"/>
        </w:rPr>
      </w:pPr>
    </w:p>
    <w:p w:rsidR="00F618E3" w:rsidRPr="00BA1D82" w:rsidRDefault="00124205">
      <w:pPr>
        <w:widowControl w:val="0"/>
        <w:numPr>
          <w:ilvl w:val="0"/>
          <w:numId w:val="3"/>
        </w:numPr>
        <w:tabs>
          <w:tab w:val="clear" w:pos="720"/>
          <w:tab w:val="num" w:pos="331"/>
        </w:tabs>
        <w:overflowPunct w:val="0"/>
        <w:autoSpaceDE w:val="0"/>
        <w:autoSpaceDN w:val="0"/>
        <w:adjustRightInd w:val="0"/>
        <w:spacing w:after="0" w:line="221" w:lineRule="auto"/>
        <w:ind w:left="331" w:hanging="331"/>
        <w:jc w:val="both"/>
        <w:rPr>
          <w:rFonts w:ascii="Gabriola" w:hAnsi="Gabriola" w:cs="Gabriola"/>
          <w:sz w:val="24"/>
          <w:szCs w:val="24"/>
        </w:rPr>
      </w:pPr>
      <w:r w:rsidRPr="00BA1D82">
        <w:rPr>
          <w:rFonts w:ascii="Gabriola" w:hAnsi="Gabriola" w:cs="Gabriola"/>
          <w:sz w:val="24"/>
          <w:szCs w:val="24"/>
        </w:rPr>
        <w:t xml:space="preserve">Из-за наклона орбиты Луны к эклиптике Луна может оказаться не только в зодиакальных созвездиях, но и в некоторых других, например, в созвездии Ориона. Могут ли быть солнечные затмения, когда Луна в Орионе? Поясните свой ответ. </w:t>
      </w:r>
    </w:p>
    <w:p w:rsidR="00F618E3" w:rsidRPr="00BA1D82" w:rsidRDefault="00F618E3">
      <w:pPr>
        <w:widowControl w:val="0"/>
        <w:autoSpaceDE w:val="0"/>
        <w:autoSpaceDN w:val="0"/>
        <w:adjustRightInd w:val="0"/>
        <w:spacing w:after="0" w:line="2" w:lineRule="exact"/>
        <w:rPr>
          <w:rFonts w:ascii="Gabriola" w:hAnsi="Gabriola" w:cs="Gabriola"/>
          <w:sz w:val="24"/>
          <w:szCs w:val="24"/>
        </w:rPr>
      </w:pPr>
    </w:p>
    <w:p w:rsidR="00F618E3" w:rsidRPr="00BA1D82" w:rsidRDefault="00124205">
      <w:pPr>
        <w:widowControl w:val="0"/>
        <w:overflowPunct w:val="0"/>
        <w:autoSpaceDE w:val="0"/>
        <w:autoSpaceDN w:val="0"/>
        <w:adjustRightInd w:val="0"/>
        <w:spacing w:after="0" w:line="208" w:lineRule="auto"/>
        <w:ind w:left="331"/>
        <w:jc w:val="both"/>
        <w:rPr>
          <w:rFonts w:ascii="Gabriola" w:hAnsi="Gabriola" w:cs="Gabriola"/>
          <w:sz w:val="24"/>
          <w:szCs w:val="24"/>
        </w:rPr>
      </w:pPr>
      <w:r w:rsidRPr="00BA1D82">
        <w:rPr>
          <w:rFonts w:ascii="Gabriola" w:hAnsi="Gabriola" w:cs="Gabriola"/>
          <w:sz w:val="24"/>
          <w:szCs w:val="24"/>
        </w:rPr>
        <w:t xml:space="preserve">Решение: </w:t>
      </w:r>
    </w:p>
    <w:p w:rsidR="00F618E3" w:rsidRPr="00BA1D82" w:rsidRDefault="00F618E3">
      <w:pPr>
        <w:widowControl w:val="0"/>
        <w:autoSpaceDE w:val="0"/>
        <w:autoSpaceDN w:val="0"/>
        <w:adjustRightInd w:val="0"/>
        <w:spacing w:after="0" w:line="147" w:lineRule="exact"/>
        <w:rPr>
          <w:rFonts w:ascii="Gabriola" w:hAnsi="Gabriola" w:cs="Gabriola"/>
          <w:sz w:val="24"/>
          <w:szCs w:val="24"/>
        </w:rPr>
      </w:pPr>
    </w:p>
    <w:p w:rsidR="00F618E3" w:rsidRPr="00BA1D82" w:rsidRDefault="00124205">
      <w:pPr>
        <w:widowControl w:val="0"/>
        <w:overflowPunct w:val="0"/>
        <w:autoSpaceDE w:val="0"/>
        <w:autoSpaceDN w:val="0"/>
        <w:adjustRightInd w:val="0"/>
        <w:spacing w:after="0" w:line="240" w:lineRule="auto"/>
        <w:ind w:left="331"/>
        <w:jc w:val="both"/>
        <w:rPr>
          <w:rFonts w:ascii="Gabriola" w:hAnsi="Gabriola" w:cs="Gabriola"/>
          <w:sz w:val="24"/>
          <w:szCs w:val="24"/>
        </w:rPr>
      </w:pPr>
      <w:r w:rsidRPr="00BA1D82">
        <w:rPr>
          <w:rFonts w:ascii="Gabriola" w:hAnsi="Gabriola" w:cs="Gabriola"/>
          <w:sz w:val="21"/>
          <w:szCs w:val="21"/>
        </w:rPr>
        <w:t xml:space="preserve">Не могут. Солнечные затмения случаются, когда Луна и Солнце относительно Земли оказываются на одной линии и Луна загораживает Солнце от земного наблюдателя. Таким образом, в момент затмения направления на Луну и на Солнце с Земли одинаковые, т.е. </w:t>
      </w:r>
    </w:p>
    <w:p w:rsidR="00F618E3" w:rsidRPr="00BA1D82" w:rsidRDefault="00F618E3">
      <w:pPr>
        <w:widowControl w:val="0"/>
        <w:autoSpaceDE w:val="0"/>
        <w:autoSpaceDN w:val="0"/>
        <w:adjustRightInd w:val="0"/>
        <w:spacing w:after="0" w:line="240" w:lineRule="auto"/>
        <w:rPr>
          <w:rFonts w:ascii="Times New Roman" w:hAnsi="Times New Roman" w:cs="Times New Roman"/>
          <w:sz w:val="24"/>
          <w:szCs w:val="24"/>
        </w:rPr>
        <w:sectPr w:rsidR="00F618E3" w:rsidRPr="00BA1D82">
          <w:pgSz w:w="11900" w:h="16840"/>
          <w:pgMar w:top="734" w:right="840" w:bottom="627" w:left="1109" w:header="720" w:footer="720" w:gutter="0"/>
          <w:cols w:space="720" w:equalWidth="0">
            <w:col w:w="9951"/>
          </w:cols>
          <w:noEndnote/>
        </w:sectPr>
      </w:pPr>
    </w:p>
    <w:p w:rsidR="00F618E3" w:rsidRPr="00BA1D82" w:rsidRDefault="00124205">
      <w:pPr>
        <w:widowControl w:val="0"/>
        <w:overflowPunct w:val="0"/>
        <w:autoSpaceDE w:val="0"/>
        <w:autoSpaceDN w:val="0"/>
        <w:adjustRightInd w:val="0"/>
        <w:spacing w:after="0" w:line="199" w:lineRule="auto"/>
        <w:jc w:val="both"/>
        <w:rPr>
          <w:rFonts w:ascii="Times New Roman" w:hAnsi="Times New Roman" w:cs="Times New Roman"/>
          <w:sz w:val="24"/>
          <w:szCs w:val="24"/>
        </w:rPr>
      </w:pPr>
      <w:bookmarkStart w:id="2" w:name="page5"/>
      <w:bookmarkEnd w:id="2"/>
      <w:r w:rsidRPr="00BA1D82">
        <w:rPr>
          <w:rFonts w:ascii="Gabriola" w:hAnsi="Gabriola" w:cs="Gabriola"/>
          <w:sz w:val="24"/>
          <w:szCs w:val="24"/>
        </w:rPr>
        <w:lastRenderedPageBreak/>
        <w:t>Луна и Солнце находятся на небе в одном месте и, следовательно, в одном созвездии. Чтобы солнечное затмение произошло тогда, когда Луна в Орионе, необходимо, чтобы и Солнце в этот момент было в Орионе, что невозможно, т.к. Солнце движется по эклиптике и бывает только в 13 созвездиях: 12 зодиакальных и в созвездии Змееносца.</w:t>
      </w:r>
    </w:p>
    <w:p w:rsidR="00F618E3" w:rsidRPr="00BA1D82" w:rsidRDefault="00BA1D82">
      <w:pPr>
        <w:widowControl w:val="0"/>
        <w:autoSpaceDE w:val="0"/>
        <w:autoSpaceDN w:val="0"/>
        <w:adjustRightInd w:val="0"/>
        <w:spacing w:after="0" w:line="240" w:lineRule="auto"/>
        <w:rPr>
          <w:rFonts w:ascii="Times New Roman" w:hAnsi="Times New Roman" w:cs="Times New Roman"/>
          <w:sz w:val="24"/>
          <w:szCs w:val="24"/>
        </w:rPr>
        <w:sectPr w:rsidR="00F618E3" w:rsidRPr="00BA1D82">
          <w:pgSz w:w="11900" w:h="16840"/>
          <w:pgMar w:top="674" w:right="840" w:bottom="643" w:left="1440" w:header="720" w:footer="720" w:gutter="0"/>
          <w:cols w:space="720" w:equalWidth="0">
            <w:col w:w="9620"/>
          </w:cols>
          <w:noEndnote/>
        </w:sectPr>
      </w:pPr>
      <w:r>
        <w:rPr>
          <w:noProof/>
        </w:rPr>
        <mc:AlternateContent>
          <mc:Choice Requires="wps">
            <w:drawing>
              <wp:anchor distT="0" distB="0" distL="114300" distR="114300" simplePos="0" relativeHeight="251663360" behindDoc="1" locked="0" layoutInCell="0" allowOverlap="1">
                <wp:simplePos x="0" y="0"/>
                <wp:positionH relativeFrom="column">
                  <wp:posOffset>-374650</wp:posOffset>
                </wp:positionH>
                <wp:positionV relativeFrom="paragraph">
                  <wp:posOffset>8654415</wp:posOffset>
                </wp:positionV>
                <wp:extent cx="6479540"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pt,681.45pt" to="480.7pt,68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fh8EA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JzlT4tpDqLRwZeQYkg01vlPXHcoGCWWwDkCk9PW+UCEFENIuEfpjZAy&#10;ii0V6gE8XUxjgtNSsOAMYc4e9pW06ETCuMQvVgWexzCrj4pFsJYTtr7Zngh5teFyqQIelAJ0btZ1&#10;Hn4s0sV6vp7no3wyW4/ytK5HHzdVPpptsqdp/aGuqjr7GahledEKxrgK7IbZzPK/0/72Sq5TdZ/O&#10;exuSt+ixX0B2+EfSUcsg33UQ9ppddnbQGMYxBt+eTpj3xz3Yjw989QsAAP//AwBQSwMEFAAGAAgA&#10;AAAhADvVOK3dAAAADQEAAA8AAABkcnMvZG93bnJldi54bWxMj81OwzAQhO9IvIO1SFxQ66RAICFO&#10;BZV65ECBuxsvsal/Ittpw9uzHBAcd2Y0+027np1lR4zJBC+gXBbA0PdBGT8IeHvdLu6BpSy9kjZ4&#10;FPCFCdbd+VkrGxVO/gWPuzwwKvGpkQJ0zmPDeeo1OpmWYURP3keITmY648BVlCcqd5aviqLiThpP&#10;H7QccaOxP+wmJ8B8xpR0Xz6VyR62m6vJmrvndyEuL+bHB2AZ5/wXhh98QoeOmPZh8ioxK2BxW9OW&#10;TMZ1taqBUaSuyhtg+1+Jdy3/v6L7BgAA//8DAFBLAQItABQABgAIAAAAIQC2gziS/gAAAOEBAAAT&#10;AAAAAAAAAAAAAAAAAAAAAABbQ29udGVudF9UeXBlc10ueG1sUEsBAi0AFAAGAAgAAAAhADj9If/W&#10;AAAAlAEAAAsAAAAAAAAAAAAAAAAALwEAAF9yZWxzLy5yZWxzUEsBAi0AFAAGAAgAAAAhAJIN+HwQ&#10;AgAAKAQAAA4AAAAAAAAAAAAAAAAALgIAAGRycy9lMm9Eb2MueG1sUEsBAi0AFAAGAAgAAAAhADvV&#10;OK3dAAAADQEAAA8AAAAAAAAAAAAAAAAAagQAAGRycy9kb3ducmV2LnhtbFBLBQYAAAAABAAEAPMA&#10;AAB0BQAAAAA=&#10;" o:allowincell="f" strokeweight=".16931mm"/>
            </w:pict>
          </mc:Fallback>
        </mc:AlternateContent>
      </w: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DE2302" w:rsidRPr="00DE2302" w:rsidRDefault="00DE2302" w:rsidP="00DE2302">
      <w:pPr>
        <w:widowControl w:val="0"/>
        <w:autoSpaceDE w:val="0"/>
        <w:autoSpaceDN w:val="0"/>
        <w:adjustRightInd w:val="0"/>
        <w:spacing w:after="0" w:line="200" w:lineRule="exact"/>
        <w:rPr>
          <w:rFonts w:ascii="Times New Roman" w:hAnsi="Times New Roman" w:cs="Times New Roman"/>
          <w:sz w:val="24"/>
          <w:szCs w:val="24"/>
        </w:rPr>
      </w:pPr>
      <w:r w:rsidRPr="00DE2302">
        <w:rPr>
          <w:rFonts w:ascii="Times New Roman" w:hAnsi="Times New Roman" w:cs="Times New Roman"/>
          <w:sz w:val="24"/>
          <w:szCs w:val="24"/>
        </w:rPr>
        <w:t>целом при расстановке баллов жюри руководствовалось следующей схемой:</w:t>
      </w:r>
    </w:p>
    <w:p w:rsidR="00DE2302" w:rsidRPr="00DE2302" w:rsidRDefault="00DE2302" w:rsidP="00DE2302">
      <w:pPr>
        <w:widowControl w:val="0"/>
        <w:autoSpaceDE w:val="0"/>
        <w:autoSpaceDN w:val="0"/>
        <w:adjustRightInd w:val="0"/>
        <w:spacing w:after="0" w:line="200" w:lineRule="exact"/>
        <w:rPr>
          <w:rFonts w:ascii="Times New Roman" w:hAnsi="Times New Roman" w:cs="Times New Roman"/>
          <w:sz w:val="24"/>
          <w:szCs w:val="24"/>
        </w:rPr>
      </w:pPr>
      <w:r w:rsidRPr="00DE2302">
        <w:rPr>
          <w:rFonts w:ascii="Times New Roman" w:hAnsi="Times New Roman" w:cs="Times New Roman"/>
          <w:sz w:val="24"/>
          <w:szCs w:val="24"/>
        </w:rPr>
        <w:t>0 баллов – решение отсутствует или абсолютно некорректно;</w:t>
      </w:r>
    </w:p>
    <w:p w:rsidR="00DE2302" w:rsidRPr="00DE2302" w:rsidRDefault="00DE2302" w:rsidP="00DE2302">
      <w:pPr>
        <w:widowControl w:val="0"/>
        <w:autoSpaceDE w:val="0"/>
        <w:autoSpaceDN w:val="0"/>
        <w:adjustRightInd w:val="0"/>
        <w:spacing w:after="0" w:line="200" w:lineRule="exact"/>
        <w:rPr>
          <w:rFonts w:ascii="Times New Roman" w:hAnsi="Times New Roman" w:cs="Times New Roman"/>
          <w:sz w:val="24"/>
          <w:szCs w:val="24"/>
        </w:rPr>
      </w:pPr>
      <w:r w:rsidRPr="00DE2302">
        <w:rPr>
          <w:rFonts w:ascii="Times New Roman" w:hAnsi="Times New Roman" w:cs="Times New Roman"/>
          <w:sz w:val="24"/>
          <w:szCs w:val="24"/>
        </w:rPr>
        <w:t>1 балл – правильно угаданный «бинарный</w:t>
      </w:r>
      <w:proofErr w:type="gramStart"/>
      <w:r w:rsidRPr="00DE2302">
        <w:rPr>
          <w:rFonts w:ascii="Times New Roman" w:hAnsi="Times New Roman" w:cs="Times New Roman"/>
          <w:sz w:val="24"/>
          <w:szCs w:val="24"/>
        </w:rPr>
        <w:t>»(</w:t>
      </w:r>
      <w:proofErr w:type="gramEnd"/>
      <w:r w:rsidRPr="00DE2302">
        <w:rPr>
          <w:rFonts w:ascii="Times New Roman" w:hAnsi="Times New Roman" w:cs="Times New Roman"/>
          <w:sz w:val="24"/>
          <w:szCs w:val="24"/>
        </w:rPr>
        <w:t>да/нет) ответ без обоснования;</w:t>
      </w:r>
    </w:p>
    <w:p w:rsidR="00DE2302" w:rsidRPr="00DE2302" w:rsidRDefault="00DE2302" w:rsidP="00DE2302">
      <w:pPr>
        <w:widowControl w:val="0"/>
        <w:autoSpaceDE w:val="0"/>
        <w:autoSpaceDN w:val="0"/>
        <w:adjustRightInd w:val="0"/>
        <w:spacing w:after="0" w:line="200" w:lineRule="exact"/>
        <w:rPr>
          <w:rFonts w:ascii="Times New Roman" w:hAnsi="Times New Roman" w:cs="Times New Roman"/>
          <w:sz w:val="24"/>
          <w:szCs w:val="24"/>
        </w:rPr>
      </w:pPr>
      <w:r w:rsidRPr="00DE2302">
        <w:rPr>
          <w:rFonts w:ascii="Times New Roman" w:hAnsi="Times New Roman" w:cs="Times New Roman"/>
          <w:sz w:val="24"/>
          <w:szCs w:val="24"/>
        </w:rPr>
        <w:t>1-2 балл – сделана попытка решения, не давшая результата;</w:t>
      </w:r>
    </w:p>
    <w:p w:rsidR="00DE2302" w:rsidRPr="00DE2302" w:rsidRDefault="00DE2302" w:rsidP="00DE2302">
      <w:pPr>
        <w:widowControl w:val="0"/>
        <w:autoSpaceDE w:val="0"/>
        <w:autoSpaceDN w:val="0"/>
        <w:adjustRightInd w:val="0"/>
        <w:spacing w:after="0" w:line="200" w:lineRule="exact"/>
        <w:rPr>
          <w:rFonts w:ascii="Times New Roman" w:hAnsi="Times New Roman" w:cs="Times New Roman"/>
          <w:sz w:val="24"/>
          <w:szCs w:val="24"/>
        </w:rPr>
      </w:pPr>
      <w:r w:rsidRPr="00DE2302">
        <w:rPr>
          <w:rFonts w:ascii="Times New Roman" w:hAnsi="Times New Roman" w:cs="Times New Roman"/>
          <w:sz w:val="24"/>
          <w:szCs w:val="24"/>
        </w:rPr>
        <w:t>2-3 балла – правильно угаданный сложный ответ без обоснования;</w:t>
      </w:r>
    </w:p>
    <w:p w:rsidR="00DE2302" w:rsidRPr="00DE2302" w:rsidRDefault="00DE2302" w:rsidP="00DE2302">
      <w:pPr>
        <w:widowControl w:val="0"/>
        <w:autoSpaceDE w:val="0"/>
        <w:autoSpaceDN w:val="0"/>
        <w:adjustRightInd w:val="0"/>
        <w:spacing w:after="0" w:line="200" w:lineRule="exact"/>
        <w:rPr>
          <w:rFonts w:ascii="Times New Roman" w:hAnsi="Times New Roman" w:cs="Times New Roman"/>
          <w:sz w:val="24"/>
          <w:szCs w:val="24"/>
        </w:rPr>
      </w:pPr>
      <w:r w:rsidRPr="00DE2302">
        <w:rPr>
          <w:rFonts w:ascii="Times New Roman" w:hAnsi="Times New Roman" w:cs="Times New Roman"/>
          <w:sz w:val="24"/>
          <w:szCs w:val="24"/>
        </w:rPr>
        <w:t>4-6 баллов – частично решенная задача;</w:t>
      </w:r>
    </w:p>
    <w:p w:rsidR="00DE2302" w:rsidRPr="00DE2302" w:rsidRDefault="00DE2302" w:rsidP="00DE2302">
      <w:pPr>
        <w:widowControl w:val="0"/>
        <w:autoSpaceDE w:val="0"/>
        <w:autoSpaceDN w:val="0"/>
        <w:adjustRightInd w:val="0"/>
        <w:spacing w:after="0" w:line="200" w:lineRule="exact"/>
        <w:rPr>
          <w:rFonts w:ascii="Times New Roman" w:hAnsi="Times New Roman" w:cs="Times New Roman"/>
          <w:sz w:val="24"/>
          <w:szCs w:val="24"/>
        </w:rPr>
      </w:pPr>
      <w:r w:rsidRPr="00DE2302">
        <w:rPr>
          <w:rFonts w:ascii="Times New Roman" w:hAnsi="Times New Roman" w:cs="Times New Roman"/>
          <w:sz w:val="24"/>
          <w:szCs w:val="24"/>
        </w:rPr>
        <w:t>6-7 баллов – полностью решенная задача с более или менее значительными недочетами;</w:t>
      </w:r>
    </w:p>
    <w:p w:rsidR="00DE2302" w:rsidRPr="00DE2302" w:rsidRDefault="00DE2302" w:rsidP="00DE2302">
      <w:pPr>
        <w:widowControl w:val="0"/>
        <w:autoSpaceDE w:val="0"/>
        <w:autoSpaceDN w:val="0"/>
        <w:adjustRightInd w:val="0"/>
        <w:spacing w:after="0" w:line="200" w:lineRule="exact"/>
        <w:rPr>
          <w:rFonts w:ascii="Times New Roman" w:hAnsi="Times New Roman" w:cs="Times New Roman"/>
          <w:sz w:val="24"/>
          <w:szCs w:val="24"/>
        </w:rPr>
      </w:pPr>
      <w:r w:rsidRPr="00DE2302">
        <w:rPr>
          <w:rFonts w:ascii="Times New Roman" w:hAnsi="Times New Roman" w:cs="Times New Roman"/>
          <w:sz w:val="24"/>
          <w:szCs w:val="24"/>
        </w:rPr>
        <w:t>8 баллов – полностью решенная задача;</w:t>
      </w:r>
    </w:p>
    <w:p w:rsidR="00F618E3" w:rsidRPr="00BA1D82" w:rsidRDefault="00DE2302" w:rsidP="00DE2302">
      <w:pPr>
        <w:widowControl w:val="0"/>
        <w:autoSpaceDE w:val="0"/>
        <w:autoSpaceDN w:val="0"/>
        <w:adjustRightInd w:val="0"/>
        <w:spacing w:after="0" w:line="200" w:lineRule="exact"/>
        <w:rPr>
          <w:rFonts w:ascii="Times New Roman" w:hAnsi="Times New Roman" w:cs="Times New Roman"/>
          <w:sz w:val="24"/>
          <w:szCs w:val="24"/>
        </w:rPr>
      </w:pPr>
      <w:r w:rsidRPr="00DE2302">
        <w:rPr>
          <w:rFonts w:ascii="Times New Roman" w:hAnsi="Times New Roman" w:cs="Times New Roman"/>
          <w:sz w:val="24"/>
          <w:szCs w:val="24"/>
        </w:rPr>
        <w:t>9-10 баллов – особо выдающееся решение (красивое, оригинальное, изящное, учтены дополнительные эффекты).</w:t>
      </w: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200" w:lineRule="exact"/>
        <w:rPr>
          <w:rFonts w:ascii="Times New Roman" w:hAnsi="Times New Roman" w:cs="Times New Roman"/>
          <w:sz w:val="24"/>
          <w:szCs w:val="24"/>
        </w:rPr>
      </w:pPr>
    </w:p>
    <w:p w:rsidR="00F618E3" w:rsidRPr="00BA1D82" w:rsidRDefault="00F618E3">
      <w:pPr>
        <w:widowControl w:val="0"/>
        <w:autoSpaceDE w:val="0"/>
        <w:autoSpaceDN w:val="0"/>
        <w:adjustRightInd w:val="0"/>
        <w:spacing w:after="0" w:line="305" w:lineRule="exact"/>
        <w:rPr>
          <w:rFonts w:ascii="Times New Roman" w:hAnsi="Times New Roman" w:cs="Times New Roman"/>
          <w:sz w:val="24"/>
          <w:szCs w:val="24"/>
        </w:rPr>
      </w:pPr>
    </w:p>
    <w:p w:rsidR="00F618E3" w:rsidRDefault="00F618E3">
      <w:pPr>
        <w:widowControl w:val="0"/>
        <w:autoSpaceDE w:val="0"/>
        <w:autoSpaceDN w:val="0"/>
        <w:adjustRightInd w:val="0"/>
        <w:spacing w:after="0" w:line="240" w:lineRule="auto"/>
        <w:rPr>
          <w:rFonts w:ascii="Times New Roman" w:hAnsi="Times New Roman" w:cs="Times New Roman"/>
          <w:sz w:val="24"/>
          <w:szCs w:val="24"/>
        </w:rPr>
      </w:pPr>
    </w:p>
    <w:sectPr w:rsidR="00F618E3" w:rsidSect="00DE2302">
      <w:type w:val="continuous"/>
      <w:pgSz w:w="11900" w:h="16840"/>
      <w:pgMar w:top="674" w:right="4700" w:bottom="643" w:left="1560" w:header="720" w:footer="720" w:gutter="0"/>
      <w:cols w:space="720" w:equalWidth="0">
        <w:col w:w="564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abriola">
    <w:panose1 w:val="04040605051002020D02"/>
    <w:charset w:val="CC"/>
    <w:family w:val="decorative"/>
    <w:pitch w:val="variable"/>
    <w:sig w:usb0="E00002EF" w:usb1="5000204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CD6"/>
    <w:multiLevelType w:val="hybridMultilevel"/>
    <w:tmpl w:val="000072AE"/>
    <w:lvl w:ilvl="0" w:tplc="00006952">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6784"/>
    <w:multiLevelType w:val="hybridMultilevel"/>
    <w:tmpl w:val="00004AE1"/>
    <w:lvl w:ilvl="0" w:tplc="00003D6C">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205"/>
    <w:rsid w:val="00124205"/>
    <w:rsid w:val="00200E83"/>
    <w:rsid w:val="007D5FA2"/>
    <w:rsid w:val="00BA1D82"/>
    <w:rsid w:val="00DE2302"/>
    <w:rsid w:val="00F61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698</Words>
  <Characters>4258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Физика</dc:creator>
  <cp:lastModifiedBy>Мохова</cp:lastModifiedBy>
  <cp:revision>6</cp:revision>
  <dcterms:created xsi:type="dcterms:W3CDTF">2017-08-29T11:30:00Z</dcterms:created>
  <dcterms:modified xsi:type="dcterms:W3CDTF">2017-09-14T08:31:00Z</dcterms:modified>
</cp:coreProperties>
</file>